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896CDB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  <w:r>
        <w:rPr>
          <w:rFonts w:ascii="Chaparral Pro Light" w:hAnsi="Chaparral Pro Light" w:cs="Segoe UI"/>
          <w:b/>
          <w:sz w:val="16"/>
          <w:szCs w:val="16"/>
        </w:rPr>
        <w:t xml:space="preserve"> </w:t>
      </w:r>
    </w:p>
    <w:p w:rsidR="006A4549" w:rsidRDefault="00CF2EB1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  <w:r>
        <w:rPr>
          <w:rFonts w:ascii="Chaparral Pro Light" w:hAnsi="Chaparral Pro Light" w:cs="Segoe UI"/>
          <w:b/>
          <w:sz w:val="24"/>
          <w:szCs w:val="24"/>
        </w:rPr>
        <w:t>Prot. n. 123052 del 01.10.2021</w:t>
      </w:r>
    </w:p>
    <w:p w:rsidR="00CF2EB1" w:rsidRDefault="00CF2EB1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gramStart"/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  <w:proofErr w:type="gramEnd"/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1C59B3">
        <w:rPr>
          <w:rFonts w:ascii="Calibri" w:eastAsia="Calibri" w:hAnsi="Calibri" w:cs="Times New Roman"/>
          <w:b/>
          <w:sz w:val="24"/>
          <w:szCs w:val="24"/>
        </w:rPr>
        <w:t>per</w:t>
      </w:r>
      <w:proofErr w:type="gramEnd"/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tbl>
      <w:tblPr>
        <w:tblW w:w="97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1656"/>
        <w:gridCol w:w="2171"/>
        <w:gridCol w:w="1134"/>
        <w:gridCol w:w="1188"/>
      </w:tblGrid>
      <w:tr w:rsidR="00DA0FD2" w:rsidRPr="00DA0FD2" w:rsidTr="00DA0FD2">
        <w:trPr>
          <w:trHeight w:val="864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Ditta Produttrice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denominazione</w:t>
            </w:r>
            <w:proofErr w:type="gramEnd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prodotto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forma</w:t>
            </w:r>
            <w:proofErr w:type="gramEnd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farmaceutica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dosaggio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Quantità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Fascia di riferimento</w:t>
            </w:r>
          </w:p>
        </w:tc>
      </w:tr>
      <w:tr w:rsidR="00DA0FD2" w:rsidRPr="00DA0FD2" w:rsidTr="00DA0FD2">
        <w:trPr>
          <w:trHeight w:val="3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GW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Pharma</w:t>
            </w:r>
            <w:proofErr w:type="spell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EPIDYOLEX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fl</w:t>
            </w:r>
            <w:proofErr w:type="spellEnd"/>
            <w:proofErr w:type="gram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da</w:t>
            </w:r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100 mg/100ml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63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A-PHT</w:t>
            </w:r>
          </w:p>
        </w:tc>
      </w:tr>
      <w:tr w:rsidR="00DA0FD2" w:rsidRPr="00DA0FD2" w:rsidTr="00DA0FD2">
        <w:trPr>
          <w:trHeight w:val="3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Takeda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Adynovi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fl</w:t>
            </w:r>
            <w:proofErr w:type="spellEnd"/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. Endovena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da</w:t>
            </w:r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500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u.i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A</w:t>
            </w:r>
          </w:p>
        </w:tc>
      </w:tr>
      <w:tr w:rsidR="00DA0FD2" w:rsidRPr="00DA0FD2" w:rsidTr="00DA0FD2">
        <w:trPr>
          <w:trHeight w:val="3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Takeda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Adynovi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fl</w:t>
            </w:r>
            <w:proofErr w:type="spellEnd"/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. Endovena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da</w:t>
            </w:r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1000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u.i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A</w:t>
            </w:r>
          </w:p>
        </w:tc>
      </w:tr>
      <w:tr w:rsidR="00DA0FD2" w:rsidRPr="00DA0FD2" w:rsidTr="00DA0FD2">
        <w:trPr>
          <w:trHeight w:val="3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Takeda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Adynovi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fl</w:t>
            </w:r>
            <w:proofErr w:type="spellEnd"/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. Endovena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da</w:t>
            </w:r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2000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u.i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A</w:t>
            </w:r>
          </w:p>
        </w:tc>
      </w:tr>
      <w:tr w:rsidR="00DA0FD2" w:rsidRPr="00DA0FD2" w:rsidTr="00DA0FD2">
        <w:trPr>
          <w:trHeight w:val="3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Bayer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Xarelto</w:t>
            </w:r>
            <w:proofErr w:type="spellEnd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56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cpr</w:t>
            </w:r>
            <w:proofErr w:type="spellEnd"/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riv</w:t>
            </w:r>
            <w:proofErr w:type="spell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da</w:t>
            </w:r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2,5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120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conf</w:t>
            </w:r>
            <w:proofErr w:type="spell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A-PHT</w:t>
            </w:r>
          </w:p>
        </w:tc>
      </w:tr>
      <w:tr w:rsidR="00DA0FD2" w:rsidRPr="00DA0FD2" w:rsidTr="00DA0FD2">
        <w:trPr>
          <w:trHeight w:val="3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Euromed</w:t>
            </w:r>
            <w:proofErr w:type="spell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- Innova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Pharma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RAVICTI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soluz</w:t>
            </w:r>
            <w:proofErr w:type="spellEnd"/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. Orale -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Flac</w:t>
            </w:r>
            <w:proofErr w:type="spell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da</w:t>
            </w:r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25 ml 1,1g/ml + adattatore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108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conf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A-PHT</w:t>
            </w:r>
          </w:p>
        </w:tc>
      </w:tr>
      <w:tr w:rsidR="00DA0FD2" w:rsidRPr="00DA0FD2" w:rsidTr="00DA0FD2">
        <w:trPr>
          <w:trHeight w:val="3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Abbvie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RINVOQ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cpr</w:t>
            </w:r>
            <w:proofErr w:type="spellEnd"/>
            <w:proofErr w:type="gram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15 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240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conf</w:t>
            </w:r>
            <w:proofErr w:type="spell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DA0FD2" w:rsidRPr="00DA0FD2" w:rsidTr="00DA0FD2">
        <w:trPr>
          <w:trHeight w:val="3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Viiv</w:t>
            </w:r>
            <w:proofErr w:type="spell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Healthcare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DOVATO 30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cpr</w:t>
            </w:r>
            <w:proofErr w:type="spellEnd"/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riv</w:t>
            </w:r>
            <w:proofErr w:type="spell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50 + 30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30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conf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H</w:t>
            </w:r>
          </w:p>
        </w:tc>
      </w:tr>
      <w:tr w:rsidR="00DA0FD2" w:rsidRPr="00DA0FD2" w:rsidTr="00DA0FD2">
        <w:trPr>
          <w:trHeight w:val="3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Sanofi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Dupixent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siringa</w:t>
            </w:r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pre-riemp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300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A-PHT</w:t>
            </w:r>
          </w:p>
        </w:tc>
      </w:tr>
      <w:tr w:rsidR="00DA0FD2" w:rsidRPr="00DA0FD2" w:rsidTr="00DA0FD2">
        <w:trPr>
          <w:trHeight w:val="3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Sanofi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Dupixent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penna</w:t>
            </w:r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-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pre-riemp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300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48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A-PHT</w:t>
            </w:r>
          </w:p>
        </w:tc>
      </w:tr>
      <w:tr w:rsidR="00DA0FD2" w:rsidRPr="00DA0FD2" w:rsidTr="00DA0FD2">
        <w:trPr>
          <w:trHeight w:val="3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Sanofi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Dupixent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siringa</w:t>
            </w:r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pre-riemp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200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A-PHT</w:t>
            </w:r>
          </w:p>
        </w:tc>
      </w:tr>
      <w:tr w:rsidR="00DA0FD2" w:rsidRPr="00DA0FD2" w:rsidTr="00DA0FD2">
        <w:trPr>
          <w:trHeight w:val="3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Sanofi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DA0FD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Dupixent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penna</w:t>
            </w:r>
            <w:proofErr w:type="gramEnd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- </w:t>
            </w:r>
            <w:proofErr w:type="spellStart"/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pre-riemp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200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D2" w:rsidRPr="00DA0FD2" w:rsidRDefault="00DA0FD2" w:rsidP="00DA0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A0FD2">
              <w:rPr>
                <w:rFonts w:ascii="Calibri" w:eastAsia="Times New Roman" w:hAnsi="Calibri" w:cs="Times New Roman"/>
                <w:color w:val="000000"/>
                <w:lang w:eastAsia="it-IT"/>
              </w:rPr>
              <w:t>H</w:t>
            </w:r>
          </w:p>
        </w:tc>
      </w:tr>
    </w:tbl>
    <w:p w:rsidR="00DA0FD2" w:rsidRDefault="00DA0FD2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6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2E59C3" w:rsidRPr="00A153BE" w:rsidRDefault="002E59C3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bookmarkStart w:id="0" w:name="_GoBack"/>
      <w:bookmarkEnd w:id="0"/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3B3AE6" w:rsidRPr="00A153BE" w:rsidRDefault="003B3AE6" w:rsidP="00A15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sectPr w:rsidR="003B3AE6" w:rsidRP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D2"/>
    <w:rsid w:val="00060B37"/>
    <w:rsid w:val="00127973"/>
    <w:rsid w:val="0013456C"/>
    <w:rsid w:val="001C59B3"/>
    <w:rsid w:val="00261A52"/>
    <w:rsid w:val="002A2588"/>
    <w:rsid w:val="002E59C3"/>
    <w:rsid w:val="002F1CE8"/>
    <w:rsid w:val="002F4FF3"/>
    <w:rsid w:val="003B3AE6"/>
    <w:rsid w:val="003B5DF9"/>
    <w:rsid w:val="004776BC"/>
    <w:rsid w:val="00532850"/>
    <w:rsid w:val="005933FA"/>
    <w:rsid w:val="005D2DC8"/>
    <w:rsid w:val="006A4549"/>
    <w:rsid w:val="0075263E"/>
    <w:rsid w:val="007A57C8"/>
    <w:rsid w:val="007C13D6"/>
    <w:rsid w:val="00820F9A"/>
    <w:rsid w:val="00896CDB"/>
    <w:rsid w:val="008C544E"/>
    <w:rsid w:val="00917F71"/>
    <w:rsid w:val="00930C5A"/>
    <w:rsid w:val="009841D8"/>
    <w:rsid w:val="009D1F4B"/>
    <w:rsid w:val="00A00557"/>
    <w:rsid w:val="00A153BE"/>
    <w:rsid w:val="00A46E90"/>
    <w:rsid w:val="00B14D3E"/>
    <w:rsid w:val="00CF2EB1"/>
    <w:rsid w:val="00D435D2"/>
    <w:rsid w:val="00D82946"/>
    <w:rsid w:val="00DA0FD2"/>
    <w:rsid w:val="00DB08EC"/>
    <w:rsid w:val="00DD3066"/>
    <w:rsid w:val="00F31A02"/>
    <w:rsid w:val="00F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630E9-B01B-477D-B651-81B945A8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quaviva.m@aspcs.gov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2020-12-09T15:39:00Z</cp:lastPrinted>
  <dcterms:created xsi:type="dcterms:W3CDTF">2021-10-02T08:54:00Z</dcterms:created>
  <dcterms:modified xsi:type="dcterms:W3CDTF">2021-10-02T08:57:00Z</dcterms:modified>
</cp:coreProperties>
</file>