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3C0" w:rsidRPr="00CB5B37" w:rsidRDefault="007573C0" w:rsidP="007573C0">
      <w:pPr>
        <w:outlineLvl w:val="0"/>
        <w:rPr>
          <w:rFonts w:asciiTheme="minorHAnsi" w:hAnsiTheme="minorHAnsi"/>
          <w:b/>
          <w:sz w:val="20"/>
          <w:szCs w:val="20"/>
        </w:rPr>
      </w:pPr>
      <w:r w:rsidRPr="00CB5B37">
        <w:rPr>
          <w:rFonts w:asciiTheme="minorHAnsi" w:hAnsiTheme="minorHAnsi"/>
          <w:b/>
          <w:sz w:val="20"/>
          <w:szCs w:val="20"/>
        </w:rPr>
        <w:t>Procedimenti Amministrativi</w:t>
      </w:r>
    </w:p>
    <w:p w:rsidR="007573C0" w:rsidRPr="00CB5B37" w:rsidRDefault="007573C0" w:rsidP="007573C0">
      <w:pPr>
        <w:rPr>
          <w:rFonts w:asciiTheme="minorHAnsi" w:hAnsiTheme="minorHAnsi"/>
          <w:sz w:val="20"/>
          <w:szCs w:val="20"/>
        </w:rPr>
      </w:pPr>
    </w:p>
    <w:p w:rsidR="007573C0" w:rsidRPr="00CB5B37" w:rsidRDefault="007573C0" w:rsidP="007573C0">
      <w:pPr>
        <w:rPr>
          <w:rFonts w:asciiTheme="minorHAnsi" w:hAnsiTheme="minorHAnsi"/>
          <w:sz w:val="20"/>
          <w:szCs w:val="20"/>
        </w:rPr>
      </w:pPr>
      <w:r w:rsidRPr="00CB5B37">
        <w:rPr>
          <w:rFonts w:asciiTheme="minorHAnsi" w:hAnsiTheme="minorHAnsi"/>
          <w:sz w:val="20"/>
          <w:szCs w:val="20"/>
        </w:rPr>
        <w:t>UOC AFFARI FENERALI            Direttore: Avv. Carlo Baldini</w:t>
      </w:r>
    </w:p>
    <w:p w:rsidR="007573C0" w:rsidRPr="00CB5B37" w:rsidRDefault="007573C0" w:rsidP="007573C0">
      <w:pPr>
        <w:rPr>
          <w:rFonts w:asciiTheme="minorHAnsi" w:hAnsiTheme="minorHAnsi"/>
          <w:sz w:val="20"/>
          <w:szCs w:val="20"/>
        </w:rPr>
      </w:pPr>
    </w:p>
    <w:tbl>
      <w:tblPr>
        <w:tblW w:w="52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7"/>
        <w:gridCol w:w="2129"/>
        <w:gridCol w:w="2798"/>
        <w:gridCol w:w="1597"/>
        <w:gridCol w:w="2126"/>
        <w:gridCol w:w="1782"/>
      </w:tblGrid>
      <w:tr w:rsidR="00CB5B37" w:rsidRPr="00CB5B37" w:rsidTr="00CB5B37">
        <w:trPr>
          <w:trHeight w:val="761"/>
        </w:trPr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3C0" w:rsidRPr="00CB5B37" w:rsidRDefault="007573C0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CB5B37">
              <w:rPr>
                <w:rFonts w:asciiTheme="minorHAnsi" w:hAnsiTheme="minorHAnsi"/>
                <w:sz w:val="20"/>
                <w:szCs w:val="20"/>
                <w:lang w:eastAsia="en-US"/>
              </w:rPr>
              <w:t>DESCRIZIONE SINTETICA DEL PROCEDIMENTO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3C0" w:rsidRPr="00CB5B37" w:rsidRDefault="007573C0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CB5B37">
              <w:rPr>
                <w:rFonts w:asciiTheme="minorHAnsi" w:hAnsiTheme="minorHAnsi"/>
                <w:sz w:val="20"/>
                <w:szCs w:val="20"/>
                <w:lang w:eastAsia="en-US"/>
              </w:rPr>
              <w:t>FONTI NORMATIVE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3C0" w:rsidRPr="00CB5B37" w:rsidRDefault="007573C0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CB5B37">
              <w:rPr>
                <w:rFonts w:asciiTheme="minorHAnsi" w:hAnsiTheme="minorHAnsi"/>
                <w:sz w:val="20"/>
                <w:szCs w:val="20"/>
                <w:lang w:eastAsia="en-US"/>
              </w:rPr>
              <w:t>RESPONSABILE DEL PROCEDIMENTO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3C0" w:rsidRPr="00CB5B37" w:rsidRDefault="007573C0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CB5B37">
              <w:rPr>
                <w:rFonts w:asciiTheme="minorHAnsi" w:hAnsiTheme="minorHAnsi"/>
                <w:sz w:val="20"/>
                <w:szCs w:val="20"/>
                <w:lang w:eastAsia="en-US"/>
              </w:rPr>
              <w:t>INIZIO PROCEDIMENTO</w:t>
            </w:r>
          </w:p>
          <w:p w:rsidR="007573C0" w:rsidRPr="00CB5B37" w:rsidRDefault="007573C0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CB5B37">
              <w:rPr>
                <w:rFonts w:asciiTheme="minorHAnsi" w:hAnsiTheme="minorHAnsi"/>
                <w:sz w:val="20"/>
                <w:szCs w:val="20"/>
                <w:lang w:eastAsia="en-US"/>
              </w:rPr>
              <w:t>(D’ UFFICIO, su  ISTANZA, ecc.)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3C0" w:rsidRPr="00CB5B37" w:rsidRDefault="007573C0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CB5B37">
              <w:rPr>
                <w:rFonts w:asciiTheme="minorHAnsi" w:hAnsiTheme="minorHAnsi"/>
                <w:sz w:val="20"/>
                <w:szCs w:val="20"/>
                <w:lang w:eastAsia="en-US"/>
              </w:rPr>
              <w:t>ATTO CONCLUSIVO</w:t>
            </w:r>
          </w:p>
          <w:p w:rsidR="007573C0" w:rsidRPr="00CB5B37" w:rsidRDefault="007573C0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CB5B37">
              <w:rPr>
                <w:rFonts w:asciiTheme="minorHAnsi" w:hAnsiTheme="minorHAnsi"/>
                <w:sz w:val="20"/>
                <w:szCs w:val="20"/>
                <w:lang w:eastAsia="en-US"/>
              </w:rPr>
              <w:t>(DELIBERAZIONE, DETERMINAZIONE, ORDINE,ecc.)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3C0" w:rsidRPr="00CB5B37" w:rsidRDefault="007573C0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CB5B37">
              <w:rPr>
                <w:rFonts w:asciiTheme="minorHAnsi" w:hAnsiTheme="minorHAnsi"/>
                <w:sz w:val="20"/>
                <w:szCs w:val="20"/>
                <w:lang w:eastAsia="en-US"/>
              </w:rPr>
              <w:t>TERMINI DEL PROCEDIMENTO</w:t>
            </w:r>
          </w:p>
        </w:tc>
      </w:tr>
      <w:tr w:rsidR="00CB5B37" w:rsidRPr="00CB5B37" w:rsidTr="00CB5B37">
        <w:trPr>
          <w:trHeight w:val="567"/>
        </w:trPr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7CF" w:rsidRPr="00CB5B37" w:rsidRDefault="00284C3B" w:rsidP="002E082D">
            <w:pPr>
              <w:spacing w:line="276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CB5B37">
              <w:rPr>
                <w:rFonts w:asciiTheme="minorHAnsi" w:hAnsiTheme="minorHAnsi"/>
                <w:sz w:val="20"/>
                <w:szCs w:val="20"/>
                <w:lang w:eastAsia="en-US"/>
              </w:rPr>
              <w:t>TUTELA DELLA PRIVACY E ADEMPIMENTI NORMATIVI</w:t>
            </w:r>
          </w:p>
          <w:p w:rsidR="002E082D" w:rsidRPr="00CB5B37" w:rsidRDefault="002E082D" w:rsidP="002E082D">
            <w:pPr>
              <w:pStyle w:val="Paragrafoelenco"/>
              <w:numPr>
                <w:ilvl w:val="0"/>
                <w:numId w:val="3"/>
              </w:numPr>
              <w:rPr>
                <w:rFonts w:asciiTheme="minorHAnsi" w:hAnsiTheme="minorHAnsi"/>
                <w:sz w:val="20"/>
                <w:szCs w:val="20"/>
              </w:rPr>
            </w:pPr>
            <w:r w:rsidRPr="00CB5B37">
              <w:rPr>
                <w:rFonts w:asciiTheme="minorHAnsi" w:hAnsiTheme="minorHAnsi"/>
                <w:sz w:val="20"/>
                <w:szCs w:val="20"/>
              </w:rPr>
              <w:t>Contatti con il Garante per la Protezione dei dati personali (Effettuazione della Notificazione e/o richiesta di autorizzazione all’introduzione di nuovi trattamenti)</w:t>
            </w:r>
          </w:p>
          <w:p w:rsidR="002E082D" w:rsidRPr="00CB5B37" w:rsidRDefault="002E082D" w:rsidP="00CB5B37">
            <w:pPr>
              <w:pStyle w:val="Paragrafoelenco"/>
              <w:numPr>
                <w:ilvl w:val="0"/>
                <w:numId w:val="3"/>
              </w:numPr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CB5B37">
              <w:rPr>
                <w:rFonts w:asciiTheme="minorHAnsi" w:hAnsiTheme="minorHAnsi"/>
                <w:sz w:val="20"/>
                <w:szCs w:val="20"/>
              </w:rPr>
              <w:t>Tenuta e aggiornamento del “Censimento dei Trattamenti dei Dati Personali e Sensibili” in tutte le strutture dell’ASP di Cosenza;</w:t>
            </w:r>
          </w:p>
          <w:p w:rsidR="00CB5B37" w:rsidRPr="00CB5B37" w:rsidRDefault="00CB5B37" w:rsidP="00CB5B37">
            <w:pPr>
              <w:pStyle w:val="Paragrafoelenco"/>
              <w:numPr>
                <w:ilvl w:val="0"/>
                <w:numId w:val="3"/>
              </w:numPr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CB5B37">
              <w:rPr>
                <w:rFonts w:asciiTheme="minorHAnsi" w:hAnsiTheme="minorHAnsi"/>
                <w:sz w:val="20"/>
                <w:szCs w:val="20"/>
              </w:rPr>
              <w:t xml:space="preserve">Aggiornamento dell’organigramma privacy, cioè degli elenchi dei Responsabili dei Trattamenti nominati dal Direttore Generale e degli Incaricati dei Trattamenti (previsti da un obbligo di legge) nominati dai Responsabili dei Trattamenti; </w:t>
            </w:r>
          </w:p>
          <w:p w:rsidR="00CB5B37" w:rsidRPr="00CB5B37" w:rsidRDefault="00CB5B37" w:rsidP="00CB5B37">
            <w:pPr>
              <w:pStyle w:val="Paragrafoelenco"/>
              <w:numPr>
                <w:ilvl w:val="0"/>
                <w:numId w:val="3"/>
              </w:numPr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CB5B37">
              <w:rPr>
                <w:rFonts w:asciiTheme="minorHAnsi" w:hAnsiTheme="minorHAnsi"/>
                <w:sz w:val="20"/>
                <w:szCs w:val="20"/>
              </w:rPr>
              <w:t>Tenuta e aggiornamento del Censimento dei soggetti terzi che hanno rapporti con l’ASP e applicazione delle procedure privacy</w:t>
            </w:r>
          </w:p>
          <w:p w:rsidR="00CB5B37" w:rsidRPr="00CB5B37" w:rsidRDefault="00CB5B37" w:rsidP="00CB5B37">
            <w:pPr>
              <w:pStyle w:val="Paragrafoelenco"/>
              <w:numPr>
                <w:ilvl w:val="0"/>
                <w:numId w:val="3"/>
              </w:numPr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CB5B37">
              <w:rPr>
                <w:rFonts w:asciiTheme="minorHAnsi" w:hAnsiTheme="minorHAnsi"/>
                <w:sz w:val="20"/>
                <w:szCs w:val="20"/>
              </w:rPr>
              <w:t xml:space="preserve">Elaborazione e diffusione della modulistica relativa alla privacy  </w:t>
            </w:r>
          </w:p>
          <w:p w:rsidR="00CB5B37" w:rsidRPr="00CB5B37" w:rsidRDefault="00CB5B37" w:rsidP="00CB5B37">
            <w:pPr>
              <w:pStyle w:val="Paragrafoelenco"/>
              <w:numPr>
                <w:ilvl w:val="0"/>
                <w:numId w:val="3"/>
              </w:numPr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CB5B37">
              <w:rPr>
                <w:rFonts w:asciiTheme="minorHAnsi" w:hAnsiTheme="minorHAnsi"/>
                <w:sz w:val="20"/>
                <w:szCs w:val="20"/>
              </w:rPr>
              <w:t>Consulenza e informazione sui provvedimenti del Garante per la Protezione dei Dati Personali da adottare</w:t>
            </w:r>
          </w:p>
          <w:p w:rsidR="00CB5B37" w:rsidRPr="00CB5B37" w:rsidRDefault="00CB5B37" w:rsidP="00CB5B37">
            <w:pPr>
              <w:pStyle w:val="Paragrafoelenco"/>
              <w:numPr>
                <w:ilvl w:val="0"/>
                <w:numId w:val="3"/>
              </w:numPr>
              <w:rPr>
                <w:rFonts w:asciiTheme="minorHAnsi" w:hAnsiTheme="minorHAnsi"/>
                <w:sz w:val="20"/>
                <w:szCs w:val="20"/>
              </w:rPr>
            </w:pPr>
            <w:r w:rsidRPr="00CB5B37">
              <w:rPr>
                <w:rFonts w:asciiTheme="minorHAnsi" w:hAnsiTheme="minorHAnsi"/>
                <w:sz w:val="20"/>
                <w:szCs w:val="20"/>
              </w:rPr>
              <w:t>Previsione , programmazione e organizzazione  e realizzazione della formazione continua (prevista da obbligo di legge) degli Incaricati dei Trattamenti;</w:t>
            </w:r>
          </w:p>
          <w:p w:rsidR="00CB5B37" w:rsidRPr="00CB5B37" w:rsidRDefault="00CB5B37" w:rsidP="00CB5B37">
            <w:pPr>
              <w:pStyle w:val="Paragrafoelenco"/>
              <w:numPr>
                <w:ilvl w:val="0"/>
                <w:numId w:val="3"/>
              </w:numPr>
              <w:rPr>
                <w:rFonts w:asciiTheme="minorHAnsi" w:hAnsiTheme="minorHAnsi"/>
                <w:sz w:val="20"/>
                <w:szCs w:val="20"/>
              </w:rPr>
            </w:pPr>
            <w:r w:rsidRPr="00CB5B37">
              <w:rPr>
                <w:rFonts w:asciiTheme="minorHAnsi" w:hAnsiTheme="minorHAnsi"/>
                <w:sz w:val="20"/>
                <w:szCs w:val="20"/>
              </w:rPr>
              <w:t>Aggiornamento, in collaborazione con il Servizio Informatico Aziendale, del  Censimento delle dotazioni di strumenti hardware e software e previsione delle necessarie misure di sicurezza informatiche;</w:t>
            </w:r>
          </w:p>
          <w:p w:rsidR="00CB5B37" w:rsidRPr="00CB5B37" w:rsidRDefault="00CB5B37" w:rsidP="00CB5B37">
            <w:pPr>
              <w:pStyle w:val="Paragrafoelenco"/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  <w:p w:rsidR="002E082D" w:rsidRPr="00CB5B37" w:rsidRDefault="002E082D" w:rsidP="002E082D">
            <w:pPr>
              <w:spacing w:line="276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7CF" w:rsidRDefault="002E082D" w:rsidP="003C07CF">
            <w:pPr>
              <w:spacing w:line="276" w:lineRule="auto"/>
              <w:rPr>
                <w:rFonts w:asciiTheme="minorHAnsi" w:hAnsiTheme="minorHAnsi"/>
                <w:bCs/>
                <w:sz w:val="20"/>
                <w:szCs w:val="20"/>
              </w:rPr>
            </w:pPr>
            <w:r w:rsidRPr="00CB5B37">
              <w:rPr>
                <w:rFonts w:asciiTheme="minorHAnsi" w:hAnsiTheme="minorHAnsi"/>
                <w:bCs/>
                <w:sz w:val="20"/>
                <w:szCs w:val="20"/>
              </w:rPr>
              <w:t>Decreto legislativo 30 giugno 2003 n.196 “Codice in materia di protezione dei dati personali”</w:t>
            </w:r>
          </w:p>
          <w:p w:rsidR="005834B4" w:rsidRDefault="005834B4" w:rsidP="003C07CF">
            <w:pPr>
              <w:spacing w:line="276" w:lineRule="auto"/>
              <w:rPr>
                <w:rFonts w:asciiTheme="minorHAnsi" w:hAnsiTheme="minorHAnsi"/>
                <w:bCs/>
                <w:sz w:val="20"/>
                <w:szCs w:val="20"/>
              </w:rPr>
            </w:pPr>
          </w:p>
          <w:p w:rsidR="005834B4" w:rsidRPr="00CB5B37" w:rsidRDefault="005834B4" w:rsidP="003C07CF">
            <w:pPr>
              <w:spacing w:line="276" w:lineRule="auto"/>
              <w:rPr>
                <w:rFonts w:asciiTheme="minorHAnsi" w:eastAsiaTheme="minorHAnsi" w:hAnsiTheme="minorHAnsi" w:cs="Verdana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Provvedimenti relativi alla sanità del Garante per la Protezione dei Dati Personali</w:t>
            </w:r>
          </w:p>
          <w:p w:rsidR="003C07CF" w:rsidRPr="00CB5B37" w:rsidRDefault="003C07CF" w:rsidP="007573C0">
            <w:pPr>
              <w:spacing w:line="276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C0" w:rsidRPr="00CB5B37" w:rsidRDefault="007573C0">
            <w:pPr>
              <w:spacing w:line="276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CB5B37">
              <w:rPr>
                <w:rFonts w:asciiTheme="minorHAnsi" w:hAnsiTheme="minorHAnsi"/>
                <w:sz w:val="20"/>
                <w:szCs w:val="20"/>
                <w:lang w:eastAsia="en-US"/>
              </w:rPr>
              <w:t>Dr.ssa Maria Francesca Lucanto</w:t>
            </w:r>
          </w:p>
          <w:p w:rsidR="002E082D" w:rsidRPr="00CB5B37" w:rsidRDefault="002E082D">
            <w:pPr>
              <w:spacing w:line="276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CB5B37">
              <w:rPr>
                <w:rFonts w:asciiTheme="minorHAnsi" w:hAnsiTheme="minorHAnsi"/>
                <w:sz w:val="20"/>
                <w:szCs w:val="20"/>
                <w:lang w:eastAsia="en-US"/>
              </w:rPr>
              <w:t>Responsabile Ufficio Privacy</w:t>
            </w:r>
          </w:p>
          <w:p w:rsidR="007573C0" w:rsidRPr="00284C3B" w:rsidRDefault="007573C0">
            <w:pPr>
              <w:spacing w:line="276" w:lineRule="auto"/>
              <w:rPr>
                <w:rFonts w:asciiTheme="minorHAnsi" w:hAnsiTheme="minorHAnsi"/>
                <w:sz w:val="20"/>
                <w:szCs w:val="20"/>
                <w:lang w:val="en-US" w:eastAsia="en-US"/>
              </w:rPr>
            </w:pPr>
            <w:r w:rsidRPr="00284C3B">
              <w:rPr>
                <w:rFonts w:asciiTheme="minorHAnsi" w:hAnsiTheme="minorHAnsi"/>
                <w:sz w:val="20"/>
                <w:szCs w:val="20"/>
                <w:lang w:val="en-US" w:eastAsia="en-US"/>
              </w:rPr>
              <w:t>Tel/fax 0984 893478</w:t>
            </w:r>
          </w:p>
          <w:p w:rsidR="007573C0" w:rsidRDefault="005834B4">
            <w:pPr>
              <w:spacing w:line="276" w:lineRule="auto"/>
              <w:rPr>
                <w:rFonts w:asciiTheme="minorHAnsi" w:hAnsiTheme="minorHAnsi"/>
                <w:sz w:val="20"/>
                <w:szCs w:val="20"/>
                <w:lang w:val="en-US" w:eastAsia="en-US"/>
              </w:rPr>
            </w:pPr>
            <w:hyperlink r:id="rId5" w:history="1">
              <w:r w:rsidRPr="00FB15E3">
                <w:rPr>
                  <w:rStyle w:val="Collegamentoipertestuale"/>
                  <w:rFonts w:asciiTheme="minorHAnsi" w:hAnsiTheme="minorHAnsi"/>
                  <w:sz w:val="20"/>
                  <w:szCs w:val="20"/>
                  <w:lang w:val="en-US" w:eastAsia="en-US"/>
                </w:rPr>
                <w:t>ufficioprivacycs@asp.cosenza.it</w:t>
              </w:r>
            </w:hyperlink>
          </w:p>
          <w:p w:rsidR="005834B4" w:rsidRDefault="005834B4">
            <w:pPr>
              <w:spacing w:line="276" w:lineRule="auto"/>
              <w:rPr>
                <w:rFonts w:asciiTheme="minorHAnsi" w:hAnsiTheme="minorHAnsi"/>
                <w:sz w:val="20"/>
                <w:szCs w:val="20"/>
                <w:lang w:val="en-US" w:eastAsia="en-US"/>
              </w:rPr>
            </w:pPr>
          </w:p>
          <w:p w:rsidR="005834B4" w:rsidRPr="005834B4" w:rsidRDefault="005834B4">
            <w:pPr>
              <w:spacing w:line="276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5834B4">
              <w:rPr>
                <w:rFonts w:asciiTheme="minorHAnsi" w:hAnsiTheme="minorHAnsi"/>
                <w:sz w:val="20"/>
                <w:szCs w:val="20"/>
                <w:lang w:eastAsia="en-US"/>
              </w:rPr>
              <w:t>Referenti territoriali aziendali</w:t>
            </w:r>
          </w:p>
          <w:p w:rsidR="005834B4" w:rsidRDefault="005834B4">
            <w:pPr>
              <w:spacing w:line="276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5834B4">
              <w:rPr>
                <w:rFonts w:asciiTheme="minorHAnsi" w:hAnsiTheme="minorHAnsi"/>
                <w:sz w:val="20"/>
                <w:szCs w:val="20"/>
                <w:lang w:eastAsia="en-US"/>
              </w:rPr>
              <w:t xml:space="preserve">Dr. </w:t>
            </w:r>
            <w:r>
              <w:rPr>
                <w:rFonts w:asciiTheme="minorHAnsi" w:hAnsiTheme="minorHAnsi"/>
                <w:sz w:val="20"/>
                <w:szCs w:val="20"/>
                <w:lang w:eastAsia="en-US"/>
              </w:rPr>
              <w:t xml:space="preserve">Gaetano </w:t>
            </w:r>
            <w:proofErr w:type="spellStart"/>
            <w:r>
              <w:rPr>
                <w:rFonts w:asciiTheme="minorHAnsi" w:hAnsiTheme="minorHAnsi"/>
                <w:sz w:val="20"/>
                <w:szCs w:val="20"/>
                <w:lang w:eastAsia="en-US"/>
              </w:rPr>
              <w:t>Malomo</w:t>
            </w:r>
            <w:proofErr w:type="spellEnd"/>
          </w:p>
          <w:p w:rsidR="005834B4" w:rsidRDefault="005834B4">
            <w:pPr>
              <w:spacing w:line="276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sz w:val="20"/>
                <w:szCs w:val="20"/>
                <w:lang w:eastAsia="en-US"/>
              </w:rPr>
              <w:t>Dr.ssa Roberta la Vecchia</w:t>
            </w:r>
          </w:p>
          <w:p w:rsidR="005834B4" w:rsidRDefault="005834B4">
            <w:pPr>
              <w:spacing w:line="276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sz w:val="20"/>
                <w:szCs w:val="20"/>
                <w:lang w:eastAsia="en-US"/>
              </w:rPr>
              <w:t xml:space="preserve">Dr.ssa </w:t>
            </w:r>
            <w:proofErr w:type="spellStart"/>
            <w:r>
              <w:rPr>
                <w:rFonts w:asciiTheme="minorHAnsi" w:hAnsiTheme="minorHAnsi"/>
                <w:sz w:val="20"/>
                <w:szCs w:val="20"/>
                <w:lang w:eastAsia="en-US"/>
              </w:rPr>
              <w:t>Serafina</w:t>
            </w:r>
            <w:proofErr w:type="spellEnd"/>
            <w:r>
              <w:rPr>
                <w:rFonts w:asciiTheme="minorHAnsi" w:hAnsi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0"/>
                <w:szCs w:val="20"/>
                <w:lang w:eastAsia="en-US"/>
              </w:rPr>
              <w:t>Audia</w:t>
            </w:r>
            <w:proofErr w:type="spellEnd"/>
          </w:p>
          <w:p w:rsidR="005834B4" w:rsidRPr="005834B4" w:rsidRDefault="005834B4">
            <w:pPr>
              <w:spacing w:line="276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sz w:val="20"/>
                <w:szCs w:val="20"/>
                <w:lang w:eastAsia="en-US"/>
              </w:rPr>
              <w:t>Sig. Ragusa Vincenzo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C0" w:rsidRPr="00CB5B37" w:rsidRDefault="003C07CF">
            <w:pPr>
              <w:spacing w:line="276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CB5B37">
              <w:rPr>
                <w:rFonts w:asciiTheme="minorHAnsi" w:hAnsiTheme="minorHAnsi"/>
                <w:sz w:val="20"/>
                <w:szCs w:val="20"/>
                <w:lang w:eastAsia="en-US"/>
              </w:rPr>
              <w:t>D’Ufficio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C0" w:rsidRPr="00CB5B37" w:rsidRDefault="00CB5B37" w:rsidP="00CB5B37">
            <w:pPr>
              <w:spacing w:line="276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sz w:val="20"/>
                <w:szCs w:val="20"/>
                <w:lang w:eastAsia="en-US"/>
              </w:rPr>
              <w:t xml:space="preserve">Corrispondenza, vademecum, </w:t>
            </w:r>
            <w:r w:rsidR="003C07CF" w:rsidRPr="00CB5B37">
              <w:rPr>
                <w:rFonts w:asciiTheme="minorHAnsi" w:hAnsiTheme="minorHAnsi"/>
                <w:sz w:val="20"/>
                <w:szCs w:val="20"/>
                <w:lang w:eastAsia="en-US"/>
              </w:rPr>
              <w:t>Circolari</w:t>
            </w:r>
            <w:r>
              <w:rPr>
                <w:rFonts w:asciiTheme="minorHAnsi" w:hAnsiTheme="minorHAnsi"/>
                <w:sz w:val="20"/>
                <w:szCs w:val="20"/>
                <w:lang w:eastAsia="en-US"/>
              </w:rPr>
              <w:t>, Regolamenti</w:t>
            </w:r>
            <w:r w:rsidR="003C07CF" w:rsidRPr="00CB5B37">
              <w:rPr>
                <w:rFonts w:asciiTheme="minorHAnsi" w:hAnsiTheme="minorHAnsi"/>
                <w:sz w:val="20"/>
                <w:szCs w:val="20"/>
                <w:lang w:eastAsia="en-US"/>
              </w:rPr>
              <w:t xml:space="preserve"> e  Deliberazioni organizzative</w:t>
            </w:r>
            <w:r>
              <w:rPr>
                <w:rFonts w:asciiTheme="minorHAnsi" w:hAnsiTheme="minorHAns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B37" w:rsidRDefault="00CB5B37">
            <w:pPr>
              <w:spacing w:line="276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sz w:val="20"/>
                <w:szCs w:val="20"/>
                <w:lang w:eastAsia="en-US"/>
              </w:rPr>
              <w:t xml:space="preserve">Annuali </w:t>
            </w:r>
          </w:p>
          <w:p w:rsidR="007573C0" w:rsidRPr="00CB5B37" w:rsidRDefault="007573C0">
            <w:pPr>
              <w:spacing w:line="276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</w:tr>
    </w:tbl>
    <w:p w:rsidR="007573C0" w:rsidRPr="00CB5B37" w:rsidRDefault="007573C0" w:rsidP="007573C0">
      <w:pPr>
        <w:rPr>
          <w:rFonts w:asciiTheme="minorHAnsi" w:hAnsiTheme="minorHAnsi"/>
          <w:sz w:val="20"/>
          <w:szCs w:val="20"/>
        </w:rPr>
      </w:pPr>
    </w:p>
    <w:p w:rsidR="007573C0" w:rsidRPr="00CB5B37" w:rsidRDefault="002E082D" w:rsidP="002E082D">
      <w:pPr>
        <w:rPr>
          <w:rFonts w:asciiTheme="minorHAnsi" w:hAnsiTheme="minorHAnsi"/>
          <w:sz w:val="20"/>
          <w:szCs w:val="20"/>
        </w:rPr>
      </w:pPr>
      <w:r w:rsidRPr="00CB5B37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                                                         </w:t>
      </w:r>
      <w:r w:rsidR="007573C0" w:rsidRPr="00CB5B37">
        <w:rPr>
          <w:rFonts w:asciiTheme="minorHAnsi" w:hAnsiTheme="minorHAnsi"/>
          <w:sz w:val="20"/>
          <w:szCs w:val="20"/>
        </w:rPr>
        <w:t xml:space="preserve"> </w:t>
      </w:r>
      <w:r w:rsidR="00CB5B37">
        <w:rPr>
          <w:rFonts w:asciiTheme="minorHAnsi" w:hAnsiTheme="minorHAnsi"/>
          <w:sz w:val="20"/>
          <w:szCs w:val="20"/>
        </w:rPr>
        <w:tab/>
      </w:r>
      <w:r w:rsidR="00CB5B37">
        <w:rPr>
          <w:rFonts w:asciiTheme="minorHAnsi" w:hAnsiTheme="minorHAnsi"/>
          <w:sz w:val="20"/>
          <w:szCs w:val="20"/>
        </w:rPr>
        <w:tab/>
      </w:r>
      <w:r w:rsidR="00CB5B37">
        <w:rPr>
          <w:rFonts w:asciiTheme="minorHAnsi" w:hAnsiTheme="minorHAnsi"/>
          <w:sz w:val="20"/>
          <w:szCs w:val="20"/>
        </w:rPr>
        <w:tab/>
        <w:t xml:space="preserve">    </w:t>
      </w:r>
      <w:r w:rsidR="007573C0" w:rsidRPr="00CB5B37">
        <w:rPr>
          <w:rFonts w:asciiTheme="minorHAnsi" w:hAnsiTheme="minorHAnsi"/>
          <w:sz w:val="20"/>
          <w:szCs w:val="20"/>
        </w:rPr>
        <w:t>Il DIRETTORE</w:t>
      </w:r>
    </w:p>
    <w:p w:rsidR="007573C0" w:rsidRPr="00CB5B37" w:rsidRDefault="007573C0" w:rsidP="007573C0">
      <w:pPr>
        <w:ind w:left="3540" w:firstLine="708"/>
        <w:jc w:val="center"/>
        <w:outlineLvl w:val="0"/>
        <w:rPr>
          <w:rFonts w:asciiTheme="minorHAnsi" w:hAnsiTheme="minorHAnsi"/>
          <w:sz w:val="20"/>
          <w:szCs w:val="20"/>
        </w:rPr>
      </w:pPr>
      <w:r w:rsidRPr="00CB5B37">
        <w:rPr>
          <w:rFonts w:asciiTheme="minorHAnsi" w:hAnsiTheme="minorHAnsi"/>
          <w:sz w:val="20"/>
          <w:szCs w:val="20"/>
        </w:rPr>
        <w:t>UOC AFFARI GENERALI</w:t>
      </w:r>
    </w:p>
    <w:p w:rsidR="007573C0" w:rsidRPr="00CB5B37" w:rsidRDefault="007573C0" w:rsidP="007573C0">
      <w:pPr>
        <w:ind w:left="4248"/>
        <w:jc w:val="center"/>
        <w:rPr>
          <w:rFonts w:asciiTheme="minorHAnsi" w:hAnsiTheme="minorHAnsi"/>
          <w:sz w:val="20"/>
          <w:szCs w:val="20"/>
        </w:rPr>
      </w:pPr>
      <w:r w:rsidRPr="00CB5B37">
        <w:rPr>
          <w:rFonts w:asciiTheme="minorHAnsi" w:hAnsiTheme="minorHAnsi"/>
          <w:sz w:val="20"/>
          <w:szCs w:val="20"/>
        </w:rPr>
        <w:t>(Avv. Carlo Baldini)</w:t>
      </w:r>
    </w:p>
    <w:sectPr w:rsidR="007573C0" w:rsidRPr="00CB5B37" w:rsidSect="00CB5B37">
      <w:pgSz w:w="16838" w:h="11906" w:orient="landscape"/>
      <w:pgMar w:top="284" w:right="1417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D0252"/>
    <w:multiLevelType w:val="hybridMultilevel"/>
    <w:tmpl w:val="85D25A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6E0B72"/>
    <w:multiLevelType w:val="hybridMultilevel"/>
    <w:tmpl w:val="9258A3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7573C0"/>
    <w:rsid w:val="00232DFF"/>
    <w:rsid w:val="00284C3B"/>
    <w:rsid w:val="002E082D"/>
    <w:rsid w:val="00322BF4"/>
    <w:rsid w:val="00340D52"/>
    <w:rsid w:val="003B2425"/>
    <w:rsid w:val="003C07CF"/>
    <w:rsid w:val="004A369A"/>
    <w:rsid w:val="005834B4"/>
    <w:rsid w:val="006D25E6"/>
    <w:rsid w:val="007573C0"/>
    <w:rsid w:val="00801CBC"/>
    <w:rsid w:val="00C52863"/>
    <w:rsid w:val="00C97B61"/>
    <w:rsid w:val="00CB5B37"/>
    <w:rsid w:val="00CC616C"/>
    <w:rsid w:val="00D33B53"/>
    <w:rsid w:val="00D34282"/>
    <w:rsid w:val="00D41448"/>
    <w:rsid w:val="00ED4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  <w:ind w:left="57" w:righ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73C0"/>
    <w:pPr>
      <w:spacing w:after="0" w:line="240" w:lineRule="auto"/>
      <w:ind w:left="0" w:right="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C07CF"/>
    <w:pPr>
      <w:autoSpaceDE w:val="0"/>
      <w:autoSpaceDN w:val="0"/>
      <w:adjustRightInd w:val="0"/>
      <w:spacing w:after="0" w:line="240" w:lineRule="auto"/>
      <w:ind w:left="0" w:right="0"/>
    </w:pPr>
    <w:rPr>
      <w:rFonts w:ascii="Times New Roman" w:hAnsi="Times New Roman" w:cs="Times New Roman"/>
      <w:color w:val="000000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2E082D"/>
    <w:pPr>
      <w:spacing w:before="100" w:beforeAutospacing="1" w:after="100" w:afterAutospacing="1"/>
    </w:pPr>
    <w:rPr>
      <w:rFonts w:eastAsiaTheme="minorEastAsia"/>
    </w:rPr>
  </w:style>
  <w:style w:type="table" w:styleId="Grigliatabella">
    <w:name w:val="Table Grid"/>
    <w:basedOn w:val="Tabellanormale"/>
    <w:uiPriority w:val="59"/>
    <w:rsid w:val="002E082D"/>
    <w:pPr>
      <w:spacing w:after="0" w:line="240" w:lineRule="auto"/>
      <w:ind w:left="0" w:right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2E082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834B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41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fficioprivacycs@asp.cosenz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5</cp:revision>
  <cp:lastPrinted>2013-11-29T10:54:00Z</cp:lastPrinted>
  <dcterms:created xsi:type="dcterms:W3CDTF">2013-11-13T12:16:00Z</dcterms:created>
  <dcterms:modified xsi:type="dcterms:W3CDTF">2013-11-29T10:54:00Z</dcterms:modified>
</cp:coreProperties>
</file>