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2C" w:rsidRDefault="00A8232C" w:rsidP="00A8232C">
      <w:pPr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Procedimenti Amministrativi</w:t>
      </w:r>
    </w:p>
    <w:p w:rsidR="00A8232C" w:rsidRDefault="00A8232C" w:rsidP="00A8232C">
      <w:pPr>
        <w:rPr>
          <w:rFonts w:asciiTheme="minorHAnsi" w:hAnsiTheme="minorHAnsi"/>
        </w:rPr>
      </w:pPr>
    </w:p>
    <w:p w:rsidR="00A8232C" w:rsidRDefault="00A8232C" w:rsidP="00A8232C">
      <w:pPr>
        <w:rPr>
          <w:rFonts w:asciiTheme="minorHAnsi" w:hAnsiTheme="minorHAnsi"/>
        </w:rPr>
      </w:pPr>
    </w:p>
    <w:p w:rsidR="00A8232C" w:rsidRDefault="00A8232C" w:rsidP="00A8232C">
      <w:pPr>
        <w:rPr>
          <w:rFonts w:asciiTheme="minorHAnsi" w:hAnsiTheme="minorHAnsi"/>
        </w:rPr>
      </w:pPr>
      <w:r>
        <w:rPr>
          <w:rFonts w:asciiTheme="minorHAnsi" w:hAnsiTheme="minorHAnsi"/>
        </w:rPr>
        <w:t>UOC Affari Generali            Direttore: Avv. Carlo Baldini</w:t>
      </w:r>
    </w:p>
    <w:p w:rsidR="00A8232C" w:rsidRDefault="00A8232C" w:rsidP="00A8232C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7"/>
        <w:gridCol w:w="2416"/>
        <w:gridCol w:w="2416"/>
        <w:gridCol w:w="2416"/>
        <w:gridCol w:w="2419"/>
        <w:gridCol w:w="2419"/>
      </w:tblGrid>
      <w:tr w:rsidR="00A8232C" w:rsidTr="00A8232C">
        <w:trPr>
          <w:trHeight w:val="76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2C" w:rsidRDefault="00A8232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DESCRIZIONE SINTETICA DEL PROCEDIMENTO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2C" w:rsidRDefault="00A8232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FONTI NORMATIVE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2C" w:rsidRDefault="00A8232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RESPONSABILE DEL PROCEDIMENTO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2C" w:rsidRDefault="00A8232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INIZIO PROCEDIMENTO</w:t>
            </w:r>
          </w:p>
          <w:p w:rsidR="00A8232C" w:rsidRDefault="00A8232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(D’ UFFICIO, su  ISTANZA, ecc.)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2C" w:rsidRDefault="00A8232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ATTO CONCLUSIVO</w:t>
            </w:r>
          </w:p>
          <w:p w:rsidR="00A8232C" w:rsidRDefault="00A8232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(DELIBERAZIONE, DETERMINAZIONE, ORDINE,ecc.)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32C" w:rsidRDefault="00A8232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TERMINI DEL PROCEDIMENTO</w:t>
            </w:r>
          </w:p>
        </w:tc>
      </w:tr>
      <w:tr w:rsidR="00A8232C" w:rsidTr="00A8232C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Apertura sinistri Area Territoriale di Castrovillari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Contratto Assicurazione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Dr.ssa Marisa Varcasia</w:t>
            </w:r>
          </w:p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Tel/fax 0981 485413</w:t>
            </w:r>
          </w:p>
          <w:p w:rsidR="00A8232C" w:rsidRDefault="00A8232C">
            <w:pPr>
              <w:rPr>
                <w:rFonts w:asciiTheme="minorHAnsi" w:hAnsiTheme="minorHAnsi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Su Istanza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Documento amministrativo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Variabile</w:t>
            </w:r>
          </w:p>
        </w:tc>
      </w:tr>
      <w:tr w:rsidR="00A8232C" w:rsidTr="00A8232C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Frequenze volontarie</w:t>
            </w:r>
          </w:p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Area Territoriale di Castrovillari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Regolamento Deliberazione n. 5363 del 05.12.2008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 w:rsidP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Dr.ssa Marisa Varcasia</w:t>
            </w:r>
          </w:p>
          <w:p w:rsidR="00A8232C" w:rsidRDefault="00A8232C" w:rsidP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Tel/fax 0981 485413</w:t>
            </w:r>
          </w:p>
          <w:p w:rsidR="00A8232C" w:rsidRDefault="00A8232C">
            <w:pPr>
              <w:rPr>
                <w:rFonts w:asciiTheme="minorHAnsi" w:hAnsiTheme="minorHAnsi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Su istanza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Attestazione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Scadenza periodo frequenza</w:t>
            </w:r>
          </w:p>
        </w:tc>
      </w:tr>
      <w:tr w:rsidR="00A8232C" w:rsidTr="00A8232C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Tirocinio Formativo Universitario Area Territoriale di Castrovillari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Delibere di convenzione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 w:rsidP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Dr.ssa Marisa Varcasia</w:t>
            </w:r>
          </w:p>
          <w:p w:rsidR="00A8232C" w:rsidRDefault="00A8232C" w:rsidP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Tel/fax 0981 485413</w:t>
            </w:r>
          </w:p>
          <w:p w:rsidR="00A8232C" w:rsidRDefault="00A8232C">
            <w:pPr>
              <w:rPr>
                <w:rFonts w:asciiTheme="minorHAnsi" w:hAnsiTheme="minorHAnsi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Su istanza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 w:rsidP="006723B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Attestazione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 w:rsidP="006723B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Scadenza periodo </w:t>
            </w:r>
            <w:r>
              <w:rPr>
                <w:rFonts w:asciiTheme="minorHAnsi" w:hAnsiTheme="minorHAnsi"/>
              </w:rPr>
              <w:t>tirocinio</w:t>
            </w:r>
          </w:p>
        </w:tc>
      </w:tr>
      <w:tr w:rsidR="00A8232C" w:rsidTr="00A8232C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Protocollo Informatico Area territoriale di Castrovillari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Regolamento aziendale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 w:rsidP="006723B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Dr.ssa Marisa Varcasia</w:t>
            </w:r>
          </w:p>
          <w:p w:rsidR="00A8232C" w:rsidRDefault="00A8232C" w:rsidP="006723B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Tel/fax 0981 485413</w:t>
            </w:r>
          </w:p>
          <w:p w:rsidR="00A8232C" w:rsidRDefault="00A8232C" w:rsidP="006723B7">
            <w:pPr>
              <w:rPr>
                <w:rFonts w:asciiTheme="minorHAnsi" w:hAnsiTheme="minorHAnsi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 istanza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 w:rsidP="006723B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Protocollazione entrata/uscita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32C" w:rsidRDefault="00A8232C" w:rsidP="006723B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Quotidiano</w:t>
            </w:r>
          </w:p>
        </w:tc>
      </w:tr>
    </w:tbl>
    <w:p w:rsidR="00A8232C" w:rsidRDefault="00A8232C" w:rsidP="00A8232C">
      <w:pPr>
        <w:rPr>
          <w:rFonts w:asciiTheme="minorHAnsi" w:hAnsiTheme="minorHAnsi"/>
        </w:rPr>
      </w:pPr>
    </w:p>
    <w:p w:rsidR="00A8232C" w:rsidRDefault="00A8232C" w:rsidP="00A8232C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Direttore </w:t>
      </w:r>
    </w:p>
    <w:p w:rsidR="00A8232C" w:rsidRDefault="00A8232C" w:rsidP="00A8232C">
      <w:pPr>
        <w:ind w:left="8496"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UOC Affari Generali</w:t>
      </w:r>
    </w:p>
    <w:p w:rsidR="00A8232C" w:rsidRDefault="00A8232C" w:rsidP="00A8232C">
      <w:pPr>
        <w:ind w:left="920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Avv. Carlo Baldini</w:t>
      </w:r>
    </w:p>
    <w:p w:rsidR="003B2425" w:rsidRDefault="003B2425"/>
    <w:sectPr w:rsidR="003B2425" w:rsidSect="00A8232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A8232C"/>
    <w:rsid w:val="00340D52"/>
    <w:rsid w:val="003B2425"/>
    <w:rsid w:val="004A369A"/>
    <w:rsid w:val="006D25E6"/>
    <w:rsid w:val="00801CBC"/>
    <w:rsid w:val="00A3315B"/>
    <w:rsid w:val="00A8232C"/>
    <w:rsid w:val="00C97B61"/>
    <w:rsid w:val="00CC616C"/>
    <w:rsid w:val="00D33B53"/>
    <w:rsid w:val="00D34282"/>
    <w:rsid w:val="00D41448"/>
    <w:rsid w:val="00D972C7"/>
    <w:rsid w:val="00ED4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232C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cp:lastPrinted>2013-12-06T08:58:00Z</cp:lastPrinted>
  <dcterms:created xsi:type="dcterms:W3CDTF">2013-12-06T08:50:00Z</dcterms:created>
  <dcterms:modified xsi:type="dcterms:W3CDTF">2013-12-06T09:01:00Z</dcterms:modified>
</cp:coreProperties>
</file>