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61" w:rsidRDefault="00D74361" w:rsidP="00477B8B">
      <w:pPr>
        <w:spacing w:after="0"/>
        <w:jc w:val="center"/>
      </w:pPr>
    </w:p>
    <w:p w:rsidR="000A226F" w:rsidRDefault="000A226F" w:rsidP="00477B8B">
      <w:pPr>
        <w:spacing w:after="0"/>
        <w:jc w:val="center"/>
      </w:pPr>
    </w:p>
    <w:tbl>
      <w:tblPr>
        <w:tblpPr w:leftFromText="141" w:rightFromText="141" w:vertAnchor="text" w:horzAnchor="margin" w:tblpY="-389"/>
        <w:tblW w:w="5000" w:type="pct"/>
        <w:tblLook w:val="04A0"/>
      </w:tblPr>
      <w:tblGrid>
        <w:gridCol w:w="2055"/>
        <w:gridCol w:w="5721"/>
        <w:gridCol w:w="2078"/>
      </w:tblGrid>
      <w:tr w:rsidR="00D74361" w:rsidTr="00D74361">
        <w:trPr>
          <w:trHeight w:val="1828"/>
        </w:trPr>
        <w:tc>
          <w:tcPr>
            <w:tcW w:w="1043" w:type="pct"/>
            <w:vAlign w:val="center"/>
          </w:tcPr>
          <w:p w:rsidR="00D74361" w:rsidRDefault="00D74361" w:rsidP="00477B8B">
            <w:pPr>
              <w:pStyle w:val="Nessunaspaziatura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148715" cy="1141095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1141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3" w:type="pct"/>
            <w:vAlign w:val="center"/>
          </w:tcPr>
          <w:p w:rsidR="00D74361" w:rsidRPr="007B4D7F" w:rsidRDefault="00D74361" w:rsidP="00477B8B">
            <w:pPr>
              <w:pStyle w:val="Nessunaspaziatura"/>
              <w:jc w:val="center"/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</w:pPr>
            <w:r w:rsidRPr="007B4D7F"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  <w:t>Regione Calabria</w:t>
            </w:r>
          </w:p>
          <w:p w:rsidR="00D74361" w:rsidRPr="007B4D7F" w:rsidRDefault="00D74361" w:rsidP="00477B8B">
            <w:pPr>
              <w:pStyle w:val="Nessunaspaziatura"/>
              <w:jc w:val="center"/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</w:pPr>
            <w:r w:rsidRPr="007B4D7F"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  <w:t>Azienda Sanitaria</w:t>
            </w:r>
            <w:r w:rsidR="00477B8B" w:rsidRPr="007B4D7F"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  <w:t xml:space="preserve"> </w:t>
            </w:r>
            <w:r w:rsidRPr="007B4D7F"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  <w:t>Provinciale Cosenza</w:t>
            </w:r>
          </w:p>
          <w:p w:rsidR="00D74361" w:rsidRPr="007B4D7F" w:rsidRDefault="00D74361" w:rsidP="00477B8B">
            <w:pPr>
              <w:pStyle w:val="Nessunaspaziatura"/>
              <w:jc w:val="center"/>
              <w:rPr>
                <w:rFonts w:ascii="Edwardian Script ITC" w:hAnsi="Edwardian Script ITC"/>
                <w:b/>
                <w:color w:val="002060"/>
                <w:sz w:val="16"/>
                <w:szCs w:val="16"/>
              </w:rPr>
            </w:pPr>
            <w:r w:rsidRPr="007B4D7F">
              <w:rPr>
                <w:rFonts w:ascii="Edwardian Script ITC" w:hAnsi="Edwardian Script ITC"/>
                <w:b/>
                <w:color w:val="002060"/>
                <w:sz w:val="16"/>
                <w:szCs w:val="16"/>
              </w:rPr>
              <w:t>________</w:t>
            </w:r>
          </w:p>
          <w:p w:rsidR="00D74361" w:rsidRPr="007B4D7F" w:rsidRDefault="00477B8B" w:rsidP="00477B8B">
            <w:pPr>
              <w:pStyle w:val="Nessunaspaziatura"/>
              <w:jc w:val="center"/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</w:pPr>
            <w:r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  <w:t xml:space="preserve">Struttura </w:t>
            </w:r>
            <w:r w:rsidR="00D74361"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  <w:t>Tecnica Permanente – O.I.V.</w:t>
            </w:r>
          </w:p>
          <w:p w:rsidR="00D74361" w:rsidRDefault="00D74361" w:rsidP="00477B8B">
            <w:pPr>
              <w:pStyle w:val="Nessunaspaziatura"/>
              <w:jc w:val="center"/>
            </w:pPr>
          </w:p>
        </w:tc>
        <w:tc>
          <w:tcPr>
            <w:tcW w:w="1054" w:type="pct"/>
            <w:vAlign w:val="center"/>
          </w:tcPr>
          <w:p w:rsidR="00D74361" w:rsidRDefault="00D74361" w:rsidP="00477B8B">
            <w:pPr>
              <w:pStyle w:val="Nessunaspaziatura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163320" cy="1104900"/>
                  <wp:effectExtent l="19050" t="0" r="0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4361" w:rsidRDefault="00D74361" w:rsidP="00477B8B">
      <w:pPr>
        <w:spacing w:after="0"/>
        <w:jc w:val="center"/>
      </w:pPr>
    </w:p>
    <w:p w:rsidR="000A226F" w:rsidRDefault="000A226F" w:rsidP="00477B8B">
      <w:pPr>
        <w:spacing w:after="0"/>
        <w:jc w:val="center"/>
        <w:rPr>
          <w:b/>
          <w:sz w:val="28"/>
        </w:rPr>
      </w:pPr>
      <w:r w:rsidRPr="000A226F">
        <w:rPr>
          <w:b/>
          <w:sz w:val="28"/>
        </w:rPr>
        <w:t>Comunicato</w:t>
      </w:r>
    </w:p>
    <w:p w:rsidR="001109D8" w:rsidRPr="000A226F" w:rsidRDefault="001109D8" w:rsidP="00477B8B">
      <w:pPr>
        <w:spacing w:after="0"/>
        <w:jc w:val="center"/>
        <w:rPr>
          <w:b/>
          <w:sz w:val="28"/>
        </w:rPr>
      </w:pPr>
    </w:p>
    <w:p w:rsidR="00D74361" w:rsidRDefault="000A226F" w:rsidP="00477B8B">
      <w:pPr>
        <w:spacing w:after="0"/>
        <w:jc w:val="center"/>
        <w:rPr>
          <w:b/>
          <w:sz w:val="28"/>
        </w:rPr>
      </w:pPr>
      <w:r w:rsidRPr="000A226F">
        <w:rPr>
          <w:b/>
          <w:sz w:val="28"/>
        </w:rPr>
        <w:t>Rilevazione  Benessere Organizzativo</w:t>
      </w:r>
    </w:p>
    <w:p w:rsidR="00477B8B" w:rsidRDefault="00477B8B" w:rsidP="00477B8B">
      <w:pPr>
        <w:spacing w:after="0"/>
        <w:jc w:val="center"/>
        <w:rPr>
          <w:b/>
          <w:sz w:val="28"/>
        </w:rPr>
      </w:pPr>
      <w:r>
        <w:rPr>
          <w:b/>
          <w:sz w:val="28"/>
        </w:rPr>
        <w:t>Anno 201</w:t>
      </w:r>
      <w:r w:rsidR="00296104">
        <w:rPr>
          <w:b/>
          <w:sz w:val="28"/>
        </w:rPr>
        <w:t>6</w:t>
      </w:r>
    </w:p>
    <w:p w:rsidR="00477B8B" w:rsidRPr="000A226F" w:rsidRDefault="00477B8B" w:rsidP="00477B8B">
      <w:pPr>
        <w:spacing w:after="0"/>
        <w:jc w:val="center"/>
        <w:rPr>
          <w:b/>
          <w:sz w:val="28"/>
        </w:rPr>
      </w:pPr>
    </w:p>
    <w:p w:rsidR="000A226F" w:rsidRDefault="000A226F" w:rsidP="00477B8B">
      <w:pPr>
        <w:spacing w:after="0"/>
        <w:jc w:val="center"/>
        <w:rPr>
          <w:rFonts w:ascii="Times New Roman" w:hAnsi="Times New Roman"/>
          <w:sz w:val="24"/>
        </w:rPr>
      </w:pPr>
    </w:p>
    <w:p w:rsidR="001109D8" w:rsidRDefault="000A226F" w:rsidP="00477B8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Si </w:t>
      </w:r>
      <w:r w:rsidRPr="00477B8B">
        <w:rPr>
          <w:rFonts w:ascii="Times New Roman" w:hAnsi="Times New Roman"/>
          <w:sz w:val="24"/>
          <w:szCs w:val="24"/>
        </w:rPr>
        <w:t xml:space="preserve">informano i dipendenti dell’ASP di Cosenza che </w:t>
      </w:r>
      <w:r w:rsidR="00296104">
        <w:rPr>
          <w:rFonts w:ascii="Times New Roman" w:hAnsi="Times New Roman"/>
          <w:b/>
          <w:sz w:val="24"/>
          <w:szCs w:val="24"/>
        </w:rPr>
        <w:t>fino al 5</w:t>
      </w:r>
      <w:r w:rsidRPr="00477B8B">
        <w:rPr>
          <w:rFonts w:ascii="Times New Roman" w:hAnsi="Times New Roman"/>
          <w:b/>
          <w:sz w:val="24"/>
          <w:szCs w:val="24"/>
        </w:rPr>
        <w:t xml:space="preserve"> giugno </w:t>
      </w:r>
      <w:r w:rsidR="00296104">
        <w:rPr>
          <w:rFonts w:ascii="Times New Roman" w:hAnsi="Times New Roman"/>
          <w:b/>
          <w:sz w:val="24"/>
          <w:szCs w:val="24"/>
        </w:rPr>
        <w:t>2017</w:t>
      </w:r>
      <w:r w:rsidR="001109D8">
        <w:rPr>
          <w:rFonts w:ascii="Times New Roman" w:hAnsi="Times New Roman"/>
          <w:b/>
          <w:sz w:val="24"/>
          <w:szCs w:val="24"/>
        </w:rPr>
        <w:t xml:space="preserve"> </w:t>
      </w:r>
      <w:r w:rsidRPr="00477B8B">
        <w:rPr>
          <w:rFonts w:ascii="Times New Roman" w:hAnsi="Times New Roman"/>
          <w:sz w:val="24"/>
          <w:szCs w:val="24"/>
        </w:rPr>
        <w:t xml:space="preserve">è ancora possibile procedere alla rilevazione del benessere organizzativo on line tramite il medesimo accesso utilizzato per la valutazione e </w:t>
      </w:r>
      <w:r w:rsidR="00296104">
        <w:rPr>
          <w:rFonts w:ascii="Times New Roman" w:hAnsi="Times New Roman"/>
          <w:sz w:val="24"/>
          <w:szCs w:val="24"/>
        </w:rPr>
        <w:t>automaticamente si present</w:t>
      </w:r>
      <w:r w:rsidR="001109D8">
        <w:rPr>
          <w:rFonts w:ascii="Times New Roman" w:hAnsi="Times New Roman"/>
          <w:sz w:val="24"/>
          <w:szCs w:val="24"/>
        </w:rPr>
        <w:t xml:space="preserve">a il modulo </w:t>
      </w:r>
      <w:r w:rsidR="00296104">
        <w:rPr>
          <w:rFonts w:ascii="Times New Roman" w:hAnsi="Times New Roman"/>
          <w:sz w:val="24"/>
          <w:szCs w:val="24"/>
        </w:rPr>
        <w:t>di compilazione</w:t>
      </w:r>
      <w:r w:rsidR="001109D8">
        <w:rPr>
          <w:rFonts w:ascii="Times New Roman" w:hAnsi="Times New Roman"/>
          <w:sz w:val="24"/>
          <w:szCs w:val="24"/>
        </w:rPr>
        <w:t>.</w:t>
      </w:r>
    </w:p>
    <w:p w:rsidR="00DD1B51" w:rsidRPr="00477B8B" w:rsidRDefault="00DD1B51" w:rsidP="00477B8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77B8B">
        <w:rPr>
          <w:rFonts w:ascii="Times New Roman" w:hAnsi="Times New Roman"/>
          <w:sz w:val="24"/>
          <w:szCs w:val="24"/>
        </w:rPr>
        <w:t>L’indagine, è volta a rilevare il livello di benessere organizzativo e il grado di condivisione del sistema di valutazione nonché la rilevazione della valutazione del proprio superiore gerarchico da parte del personale .</w:t>
      </w:r>
    </w:p>
    <w:p w:rsidR="00DD1B51" w:rsidRDefault="00477B8B" w:rsidP="00477B8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77B8B">
        <w:rPr>
          <w:rFonts w:ascii="Times New Roman" w:hAnsi="Times New Roman"/>
          <w:sz w:val="24"/>
          <w:szCs w:val="24"/>
        </w:rPr>
        <w:t>Si pone l’accento sull'opportunità dell’adempimento che</w:t>
      </w:r>
      <w:r w:rsidR="001109D8" w:rsidRPr="00477B8B">
        <w:rPr>
          <w:rFonts w:ascii="Times New Roman" w:hAnsi="Times New Roman"/>
          <w:sz w:val="24"/>
          <w:szCs w:val="24"/>
        </w:rPr>
        <w:t xml:space="preserve"> </w:t>
      </w:r>
      <w:r w:rsidR="00525B20">
        <w:rPr>
          <w:rFonts w:ascii="Times New Roman" w:hAnsi="Times New Roman"/>
          <w:sz w:val="24"/>
          <w:szCs w:val="24"/>
        </w:rPr>
        <w:t xml:space="preserve">non </w:t>
      </w:r>
      <w:r w:rsidRPr="00477B8B">
        <w:rPr>
          <w:rFonts w:ascii="Times New Roman" w:hAnsi="Times New Roman"/>
          <w:sz w:val="24"/>
          <w:szCs w:val="24"/>
        </w:rPr>
        <w:t>essendo obbligatorio, potrebbe passare inosservato ai meno attenti con il risultato di perdere o inficiare un’opportunità di partecipazione “ bottom-up”.</w:t>
      </w:r>
    </w:p>
    <w:p w:rsidR="00296104" w:rsidRPr="00477B8B" w:rsidRDefault="00296104" w:rsidP="00477B8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77B8B">
        <w:rPr>
          <w:rFonts w:ascii="Times New Roman" w:hAnsi="Times New Roman"/>
          <w:sz w:val="24"/>
          <w:szCs w:val="24"/>
        </w:rPr>
        <w:t xml:space="preserve">E’ opportuno ricordare che la procedura informatica adottata </w:t>
      </w:r>
      <w:r w:rsidRPr="00477B8B">
        <w:rPr>
          <w:rFonts w:ascii="Times New Roman" w:hAnsi="Times New Roman"/>
          <w:b/>
          <w:sz w:val="24"/>
          <w:szCs w:val="24"/>
        </w:rPr>
        <w:t>garant</w:t>
      </w:r>
      <w:r>
        <w:rPr>
          <w:rFonts w:ascii="Times New Roman" w:hAnsi="Times New Roman"/>
          <w:b/>
          <w:sz w:val="24"/>
          <w:szCs w:val="24"/>
        </w:rPr>
        <w:t xml:space="preserve">isce </w:t>
      </w:r>
      <w:r w:rsidRPr="00477B8B">
        <w:rPr>
          <w:rFonts w:ascii="Times New Roman" w:hAnsi="Times New Roman"/>
          <w:b/>
          <w:sz w:val="24"/>
          <w:szCs w:val="24"/>
        </w:rPr>
        <w:t>il totale anonimato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77B8B">
        <w:rPr>
          <w:rFonts w:ascii="Times New Roman" w:hAnsi="Times New Roman"/>
          <w:sz w:val="24"/>
          <w:szCs w:val="24"/>
        </w:rPr>
        <w:t xml:space="preserve">poiché </w:t>
      </w:r>
      <w:r w:rsidR="001109D8" w:rsidRPr="00477B8B">
        <w:rPr>
          <w:rFonts w:ascii="Times New Roman" w:hAnsi="Times New Roman"/>
          <w:sz w:val="24"/>
          <w:szCs w:val="24"/>
        </w:rPr>
        <w:t>è</w:t>
      </w:r>
      <w:r w:rsidRPr="00477B8B">
        <w:rPr>
          <w:rFonts w:ascii="Times New Roman" w:hAnsi="Times New Roman"/>
          <w:sz w:val="24"/>
          <w:szCs w:val="24"/>
        </w:rPr>
        <w:t xml:space="preserve"> </w:t>
      </w:r>
      <w:r w:rsidR="001109D8" w:rsidRPr="00477B8B">
        <w:rPr>
          <w:rFonts w:ascii="Times New Roman" w:hAnsi="Times New Roman"/>
          <w:sz w:val="24"/>
          <w:szCs w:val="24"/>
        </w:rPr>
        <w:t>mantenuta</w:t>
      </w:r>
      <w:r w:rsidRPr="00477B8B">
        <w:rPr>
          <w:rFonts w:ascii="Times New Roman" w:hAnsi="Times New Roman"/>
          <w:sz w:val="24"/>
          <w:szCs w:val="24"/>
        </w:rPr>
        <w:t xml:space="preserve"> per ciascun dipendente la sola informazione relativa all’avvenuta compilazione del questionario</w:t>
      </w:r>
      <w:r>
        <w:rPr>
          <w:rFonts w:ascii="Times New Roman" w:hAnsi="Times New Roman"/>
          <w:sz w:val="24"/>
          <w:szCs w:val="24"/>
        </w:rPr>
        <w:t>, e</w:t>
      </w:r>
      <w:r w:rsidRPr="00477B8B">
        <w:rPr>
          <w:rFonts w:ascii="Times New Roman" w:hAnsi="Times New Roman"/>
          <w:sz w:val="24"/>
          <w:szCs w:val="24"/>
        </w:rPr>
        <w:t>liminando dai record delle risposte fornite ogni dato identificativo relativo al compilatore</w:t>
      </w:r>
    </w:p>
    <w:p w:rsidR="00DD1B51" w:rsidRPr="00477B8B" w:rsidRDefault="00DD1B51" w:rsidP="00477B8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77B8B">
        <w:rPr>
          <w:rFonts w:ascii="Times New Roman" w:hAnsi="Times New Roman"/>
          <w:sz w:val="24"/>
          <w:szCs w:val="24"/>
        </w:rPr>
        <w:t>I risultati saranno</w:t>
      </w:r>
      <w:r w:rsidR="00477B8B" w:rsidRPr="00477B8B">
        <w:rPr>
          <w:rFonts w:ascii="Times New Roman" w:hAnsi="Times New Roman"/>
          <w:sz w:val="24"/>
          <w:szCs w:val="24"/>
        </w:rPr>
        <w:t>,</w:t>
      </w:r>
      <w:r w:rsidRPr="00477B8B">
        <w:rPr>
          <w:rFonts w:ascii="Times New Roman" w:hAnsi="Times New Roman"/>
          <w:sz w:val="24"/>
          <w:szCs w:val="24"/>
        </w:rPr>
        <w:t xml:space="preserve"> c</w:t>
      </w:r>
      <w:r w:rsidR="00296104">
        <w:rPr>
          <w:rFonts w:ascii="Times New Roman" w:hAnsi="Times New Roman"/>
          <w:sz w:val="24"/>
          <w:szCs w:val="24"/>
        </w:rPr>
        <w:t>ome per il precedente esercizio</w:t>
      </w:r>
      <w:r w:rsidRPr="00477B8B">
        <w:rPr>
          <w:rFonts w:ascii="Times New Roman" w:hAnsi="Times New Roman"/>
          <w:sz w:val="24"/>
          <w:szCs w:val="24"/>
        </w:rPr>
        <w:t xml:space="preserve">, </w:t>
      </w:r>
      <w:r w:rsidR="001109D8">
        <w:rPr>
          <w:rFonts w:ascii="Times New Roman" w:hAnsi="Times New Roman"/>
          <w:sz w:val="24"/>
          <w:szCs w:val="24"/>
        </w:rPr>
        <w:t>inseriti</w:t>
      </w:r>
      <w:r w:rsidRPr="00477B8B">
        <w:rPr>
          <w:rFonts w:ascii="Times New Roman" w:hAnsi="Times New Roman"/>
          <w:sz w:val="24"/>
          <w:szCs w:val="24"/>
        </w:rPr>
        <w:t xml:space="preserve"> nella Relazione sulla Performance</w:t>
      </w:r>
      <w:r w:rsidR="001109D8">
        <w:rPr>
          <w:rFonts w:ascii="Times New Roman" w:hAnsi="Times New Roman"/>
          <w:sz w:val="24"/>
          <w:szCs w:val="24"/>
        </w:rPr>
        <w:t xml:space="preserve">, pubblicata </w:t>
      </w:r>
      <w:r w:rsidRPr="00477B8B">
        <w:rPr>
          <w:rFonts w:ascii="Times New Roman" w:hAnsi="Times New Roman"/>
          <w:sz w:val="24"/>
          <w:szCs w:val="24"/>
        </w:rPr>
        <w:t xml:space="preserve">sul nostro sito </w:t>
      </w:r>
      <w:r w:rsidR="00477B8B" w:rsidRPr="00477B8B">
        <w:rPr>
          <w:rFonts w:ascii="Times New Roman" w:hAnsi="Times New Roman"/>
          <w:sz w:val="24"/>
          <w:szCs w:val="24"/>
        </w:rPr>
        <w:t>istituzionale</w:t>
      </w:r>
      <w:r w:rsidRPr="00477B8B">
        <w:rPr>
          <w:rFonts w:ascii="Times New Roman" w:hAnsi="Times New Roman"/>
          <w:sz w:val="24"/>
          <w:szCs w:val="24"/>
        </w:rPr>
        <w:t xml:space="preserve"> nell</w:t>
      </w:r>
      <w:r w:rsidR="00477B8B" w:rsidRPr="00477B8B">
        <w:rPr>
          <w:rFonts w:ascii="Times New Roman" w:hAnsi="Times New Roman"/>
          <w:sz w:val="24"/>
          <w:szCs w:val="24"/>
        </w:rPr>
        <w:t>’apposita area della T</w:t>
      </w:r>
      <w:r w:rsidRPr="00477B8B">
        <w:rPr>
          <w:rFonts w:ascii="Times New Roman" w:hAnsi="Times New Roman"/>
          <w:sz w:val="24"/>
          <w:szCs w:val="24"/>
        </w:rPr>
        <w:t>rasparenza.</w:t>
      </w:r>
    </w:p>
    <w:p w:rsidR="006E2972" w:rsidRPr="00477B8B" w:rsidRDefault="006E2972" w:rsidP="00477B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6E2972" w:rsidRPr="00477B8B" w:rsidSect="002B1929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F2B" w:rsidRDefault="002C1F2B" w:rsidP="001B023A">
      <w:pPr>
        <w:spacing w:after="0" w:line="240" w:lineRule="auto"/>
      </w:pPr>
      <w:r>
        <w:separator/>
      </w:r>
    </w:p>
  </w:endnote>
  <w:endnote w:type="continuationSeparator" w:id="0">
    <w:p w:rsidR="002C1F2B" w:rsidRDefault="002C1F2B" w:rsidP="001B0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23A" w:rsidRPr="001B023A" w:rsidRDefault="001B023A">
    <w:pPr>
      <w:pStyle w:val="Pidipagina"/>
      <w:rPr>
        <w:sz w:val="24"/>
      </w:rPr>
    </w:pPr>
    <w:r w:rsidRPr="00BC69B7">
      <w:rPr>
        <w:color w:val="091625"/>
      </w:rPr>
      <w:t>Via Arabia</w:t>
    </w:r>
    <w:r>
      <w:rPr>
        <w:color w:val="091625"/>
      </w:rPr>
      <w:t xml:space="preserve">, </w:t>
    </w:r>
    <w:r w:rsidRPr="00BC69B7">
      <w:rPr>
        <w:color w:val="091625"/>
      </w:rPr>
      <w:t>42  87100 Cos</w:t>
    </w:r>
    <w:r>
      <w:rPr>
        <w:color w:val="091625"/>
      </w:rPr>
      <w:t xml:space="preserve">enza </w:t>
    </w:r>
    <w:r w:rsidRPr="00BC69B7">
      <w:rPr>
        <w:color w:val="091625"/>
      </w:rPr>
      <w:t>Tel. 0984.893339/340/309  Fax 0984.893301 –</w:t>
    </w:r>
    <w:r>
      <w:rPr>
        <w:color w:val="091625"/>
      </w:rPr>
      <w:t xml:space="preserve"> e </w:t>
    </w:r>
    <w:r w:rsidRPr="00BC69B7">
      <w:rPr>
        <w:color w:val="091625"/>
      </w:rPr>
      <w:t>mail</w:t>
    </w:r>
    <w:r>
      <w:rPr>
        <w:color w:val="091625"/>
      </w:rPr>
      <w:t>:</w:t>
    </w:r>
    <w:r w:rsidRPr="00BC69B7">
      <w:rPr>
        <w:color w:val="091625"/>
      </w:rPr>
      <w:t xml:space="preserve"> navs</w:t>
    </w:r>
    <w:r>
      <w:rPr>
        <w:color w:val="091625"/>
      </w:rPr>
      <w:t>cs</w:t>
    </w:r>
    <w:r w:rsidRPr="00BC69B7">
      <w:rPr>
        <w:color w:val="091625"/>
      </w:rPr>
      <w:t>@asp.cosenza.it</w:t>
    </w:r>
    <w:r w:rsidRPr="00BC69B7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F2B" w:rsidRDefault="002C1F2B" w:rsidP="001B023A">
      <w:pPr>
        <w:spacing w:after="0" w:line="240" w:lineRule="auto"/>
      </w:pPr>
      <w:r>
        <w:separator/>
      </w:r>
    </w:p>
  </w:footnote>
  <w:footnote w:type="continuationSeparator" w:id="0">
    <w:p w:rsidR="002C1F2B" w:rsidRDefault="002C1F2B" w:rsidP="001B0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02527"/>
    <w:multiLevelType w:val="hybridMultilevel"/>
    <w:tmpl w:val="00761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363843"/>
    <w:multiLevelType w:val="hybridMultilevel"/>
    <w:tmpl w:val="5636DEB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C84B7B"/>
    <w:rsid w:val="000A226F"/>
    <w:rsid w:val="001109D8"/>
    <w:rsid w:val="001B023A"/>
    <w:rsid w:val="001B3438"/>
    <w:rsid w:val="00296104"/>
    <w:rsid w:val="002B1929"/>
    <w:rsid w:val="002C1F2B"/>
    <w:rsid w:val="00363F29"/>
    <w:rsid w:val="00477B8B"/>
    <w:rsid w:val="00487819"/>
    <w:rsid w:val="004B5DAD"/>
    <w:rsid w:val="00525B20"/>
    <w:rsid w:val="005545F5"/>
    <w:rsid w:val="00655C83"/>
    <w:rsid w:val="006B0343"/>
    <w:rsid w:val="006E2972"/>
    <w:rsid w:val="008377EC"/>
    <w:rsid w:val="00865060"/>
    <w:rsid w:val="0098477E"/>
    <w:rsid w:val="009A0C63"/>
    <w:rsid w:val="00B03B8A"/>
    <w:rsid w:val="00C84B7B"/>
    <w:rsid w:val="00D67B08"/>
    <w:rsid w:val="00D74361"/>
    <w:rsid w:val="00DD1B51"/>
    <w:rsid w:val="00ED17B8"/>
    <w:rsid w:val="00ED75DF"/>
    <w:rsid w:val="00EF6424"/>
    <w:rsid w:val="00F6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4B7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4B7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4B7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84B7B"/>
    <w:pPr>
      <w:spacing w:after="0" w:line="240" w:lineRule="auto"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B0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B023A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B0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B023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ED75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a.gianni</cp:lastModifiedBy>
  <cp:revision>2</cp:revision>
  <cp:lastPrinted>2015-05-22T08:50:00Z</cp:lastPrinted>
  <dcterms:created xsi:type="dcterms:W3CDTF">2017-05-03T10:33:00Z</dcterms:created>
  <dcterms:modified xsi:type="dcterms:W3CDTF">2017-05-03T10:33:00Z</dcterms:modified>
</cp:coreProperties>
</file>